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4DA7" w14:textId="0C203FF7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Arial" w:eastAsia="Times New Roman" w:hAnsi="Arial" w:cs="Arial"/>
          <w:color w:val="000000" w:themeColor="text1"/>
        </w:rPr>
        <w:t>Full name: </w:t>
      </w:r>
      <w:r>
        <w:rPr>
          <w:rFonts w:ascii="Arial" w:eastAsia="Times New Roman" w:hAnsi="Arial" w:cs="Arial"/>
          <w:color w:val="000000" w:themeColor="text1"/>
        </w:rPr>
        <w:t>Jenna M. Seeley</w:t>
      </w:r>
    </w:p>
    <w:p w14:paraId="05E8E340" w14:textId="274B8EC7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Arial" w:eastAsia="Times New Roman" w:hAnsi="Arial" w:cs="Arial"/>
          <w:color w:val="000000" w:themeColor="text1"/>
        </w:rPr>
        <w:t>Credentials: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3213C9">
        <w:rPr>
          <w:rFonts w:ascii="Arial" w:eastAsia="Times New Roman" w:hAnsi="Arial" w:cs="Arial"/>
          <w:color w:val="000000" w:themeColor="text1"/>
        </w:rPr>
        <w:t>N/A</w:t>
      </w:r>
    </w:p>
    <w:p w14:paraId="5262D116" w14:textId="1FA91768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Arial" w:eastAsia="Times New Roman" w:hAnsi="Arial" w:cs="Arial"/>
          <w:color w:val="000000" w:themeColor="text1"/>
        </w:rPr>
        <w:t>Email address:</w:t>
      </w:r>
      <w:r>
        <w:rPr>
          <w:rFonts w:ascii="Arial" w:eastAsia="Times New Roman" w:hAnsi="Arial" w:cs="Arial"/>
          <w:color w:val="000000" w:themeColor="text1"/>
        </w:rPr>
        <w:t xml:space="preserve"> jseeley3@jhmi.edu</w:t>
      </w:r>
    </w:p>
    <w:p w14:paraId="33FC13BB" w14:textId="037016BF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Arial" w:eastAsia="Times New Roman" w:hAnsi="Arial" w:cs="Arial"/>
          <w:color w:val="000000" w:themeColor="text1"/>
        </w:rPr>
        <w:t xml:space="preserve">Phone number: </w:t>
      </w:r>
      <w:r>
        <w:rPr>
          <w:rFonts w:ascii="Arial" w:eastAsia="Times New Roman" w:hAnsi="Arial" w:cs="Arial"/>
          <w:color w:val="000000" w:themeColor="text1"/>
        </w:rPr>
        <w:t>443-619-9721</w:t>
      </w:r>
    </w:p>
    <w:p w14:paraId="688DC57F" w14:textId="1E687C30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Arial" w:eastAsia="Times New Roman" w:hAnsi="Arial" w:cs="Arial"/>
          <w:color w:val="000000" w:themeColor="text1"/>
        </w:rPr>
        <w:t>Name of internship program:</w:t>
      </w:r>
      <w:r>
        <w:rPr>
          <w:rFonts w:ascii="Arial" w:eastAsia="Times New Roman" w:hAnsi="Arial" w:cs="Arial"/>
          <w:color w:val="000000" w:themeColor="text1"/>
        </w:rPr>
        <w:t xml:space="preserve"> Johns Hopkins Bayview Medical Center Dietetic Internship</w:t>
      </w:r>
    </w:p>
    <w:p w14:paraId="21DE8DCD" w14:textId="377AA122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Arial" w:eastAsia="Times New Roman" w:hAnsi="Arial" w:cs="Arial"/>
          <w:color w:val="000000" w:themeColor="text1"/>
        </w:rPr>
        <w:t>Program director or preceptor:</w:t>
      </w:r>
      <w:r>
        <w:rPr>
          <w:rFonts w:ascii="Arial" w:eastAsia="Times New Roman" w:hAnsi="Arial" w:cs="Arial"/>
          <w:color w:val="000000" w:themeColor="text1"/>
        </w:rPr>
        <w:t xml:space="preserve"> Andrea Miles RDN, LDN</w:t>
      </w:r>
    </w:p>
    <w:p w14:paraId="095D7A06" w14:textId="7A3D39CE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Arial" w:eastAsia="Times New Roman" w:hAnsi="Arial" w:cs="Arial"/>
          <w:color w:val="000000" w:themeColor="text1"/>
        </w:rPr>
        <w:t>Funding disclosure: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672698">
        <w:rPr>
          <w:rFonts w:ascii="Arial" w:eastAsia="Times New Roman" w:hAnsi="Arial" w:cs="Arial"/>
          <w:color w:val="000000" w:themeColor="text1"/>
        </w:rPr>
        <w:t>None</w:t>
      </w:r>
    </w:p>
    <w:p w14:paraId="4E2A6A28" w14:textId="77777777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-webkit-standard" w:eastAsia="Times New Roman" w:hAnsi="-webkit-standard" w:cs="Times New Roman"/>
          <w:color w:val="000000" w:themeColor="text1"/>
        </w:rPr>
        <w:t> </w:t>
      </w:r>
    </w:p>
    <w:p w14:paraId="4C376BC1" w14:textId="6DA36982" w:rsidR="001C03C2" w:rsidRPr="001C03C2" w:rsidRDefault="001C03C2" w:rsidP="001C03C2">
      <w:pPr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Arial" w:eastAsia="Times New Roman" w:hAnsi="Arial" w:cs="Arial"/>
          <w:b/>
          <w:bCs/>
          <w:color w:val="000000" w:themeColor="text1"/>
        </w:rPr>
        <w:t xml:space="preserve">Title: </w:t>
      </w:r>
      <w:r w:rsidRPr="00D86C90">
        <w:rPr>
          <w:rFonts w:ascii="Arial" w:eastAsia="Times New Roman" w:hAnsi="Arial" w:cs="Arial"/>
          <w:color w:val="000000" w:themeColor="text1"/>
        </w:rPr>
        <w:t>Ileostomy in the Setting of Diverticulitis: A Case Study</w:t>
      </w:r>
    </w:p>
    <w:p w14:paraId="052DA22F" w14:textId="77777777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-webkit-standard" w:eastAsia="Times New Roman" w:hAnsi="-webkit-standard" w:cs="Times New Roman"/>
          <w:color w:val="000000" w:themeColor="text1"/>
        </w:rPr>
        <w:t> </w:t>
      </w:r>
    </w:p>
    <w:p w14:paraId="42B39B19" w14:textId="485735B3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Jenna Seeley</w:t>
      </w:r>
      <w:r w:rsidRPr="001C03C2">
        <w:rPr>
          <w:rFonts w:ascii="Arial" w:eastAsia="Times New Roman" w:hAnsi="Arial" w:cs="Arial"/>
          <w:b/>
          <w:bCs/>
          <w:color w:val="000000" w:themeColor="text1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</w:rPr>
        <w:t>Dietetic Intern</w:t>
      </w:r>
    </w:p>
    <w:p w14:paraId="7F51E67E" w14:textId="6E026EF6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Arial" w:eastAsia="Times New Roman" w:hAnsi="Arial" w:cs="Arial"/>
          <w:color w:val="000000" w:themeColor="text1"/>
          <w:vertAlign w:val="superscript"/>
        </w:rPr>
        <w:t>1</w:t>
      </w:r>
      <w:r>
        <w:rPr>
          <w:rFonts w:ascii="Arial" w:eastAsia="Times New Roman" w:hAnsi="Arial" w:cs="Arial"/>
          <w:color w:val="000000" w:themeColor="text1"/>
        </w:rPr>
        <w:t>Jenna Seeley, Dietetic Intern</w:t>
      </w:r>
    </w:p>
    <w:p w14:paraId="04047CDE" w14:textId="77777777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-webkit-standard" w:eastAsia="Times New Roman" w:hAnsi="-webkit-standard" w:cs="Times New Roman"/>
          <w:color w:val="000000" w:themeColor="text1"/>
        </w:rPr>
        <w:t> </w:t>
      </w:r>
    </w:p>
    <w:p w14:paraId="3B370553" w14:textId="77777777" w:rsidR="001C03C2" w:rsidRPr="001C03C2" w:rsidRDefault="001C03C2" w:rsidP="001C03C2">
      <w:pPr>
        <w:spacing w:line="216" w:lineRule="atLeast"/>
        <w:jc w:val="both"/>
        <w:rPr>
          <w:rFonts w:ascii="-webkit-standard" w:eastAsia="Times New Roman" w:hAnsi="-webkit-standard" w:cs="Times New Roman"/>
          <w:color w:val="000000" w:themeColor="text1"/>
        </w:rPr>
      </w:pPr>
      <w:r w:rsidRPr="001C03C2">
        <w:rPr>
          <w:rFonts w:ascii="-webkit-standard" w:eastAsia="Times New Roman" w:hAnsi="-webkit-standard" w:cs="Times New Roman"/>
          <w:color w:val="000000" w:themeColor="text1"/>
        </w:rPr>
        <w:t> </w:t>
      </w:r>
    </w:p>
    <w:p w14:paraId="48D40F3A" w14:textId="67459F9F" w:rsidR="001C03C2" w:rsidRDefault="001C03C2" w:rsidP="00E979D0">
      <w:pPr>
        <w:rPr>
          <w:rFonts w:ascii="Arial" w:eastAsia="Times New Roman" w:hAnsi="Arial" w:cs="Arial"/>
          <w:color w:val="000000" w:themeColor="text1"/>
        </w:rPr>
      </w:pPr>
      <w:r w:rsidRPr="001C03C2">
        <w:rPr>
          <w:rFonts w:ascii="Arial" w:eastAsia="Times New Roman" w:hAnsi="Arial" w:cs="Arial"/>
          <w:b/>
          <w:bCs/>
          <w:color w:val="000000" w:themeColor="text1"/>
        </w:rPr>
        <w:t>Introduction: </w:t>
      </w:r>
      <w:r>
        <w:rPr>
          <w:rFonts w:ascii="Arial" w:eastAsia="Times New Roman" w:hAnsi="Arial" w:cs="Arial"/>
          <w:color w:val="000000" w:themeColor="text1"/>
        </w:rPr>
        <w:t xml:space="preserve">A case study reviewing </w:t>
      </w:r>
      <w:r w:rsidR="003213C9">
        <w:rPr>
          <w:rFonts w:ascii="Arial" w:eastAsia="Times New Roman" w:hAnsi="Arial" w:cs="Arial"/>
          <w:color w:val="000000" w:themeColor="text1"/>
        </w:rPr>
        <w:t>the nutritional implications</w:t>
      </w:r>
      <w:r w:rsidR="00672698">
        <w:rPr>
          <w:rFonts w:ascii="Arial" w:eastAsia="Times New Roman" w:hAnsi="Arial" w:cs="Arial"/>
          <w:color w:val="000000" w:themeColor="text1"/>
        </w:rPr>
        <w:t>, medical nutrition therapies,</w:t>
      </w:r>
      <w:r w:rsidR="00E02A06">
        <w:rPr>
          <w:rFonts w:ascii="Arial" w:eastAsia="Times New Roman" w:hAnsi="Arial" w:cs="Arial"/>
          <w:color w:val="000000" w:themeColor="text1"/>
        </w:rPr>
        <w:t xml:space="preserve"> and treatment</w:t>
      </w:r>
      <w:r w:rsidR="003213C9">
        <w:rPr>
          <w:rFonts w:ascii="Arial" w:eastAsia="Times New Roman" w:hAnsi="Arial" w:cs="Arial"/>
          <w:color w:val="000000" w:themeColor="text1"/>
        </w:rPr>
        <w:t xml:space="preserve"> of diverticular disease </w:t>
      </w:r>
      <w:r w:rsidR="0036770A">
        <w:rPr>
          <w:rFonts w:ascii="Arial" w:eastAsia="Times New Roman" w:hAnsi="Arial" w:cs="Arial"/>
          <w:color w:val="000000" w:themeColor="text1"/>
        </w:rPr>
        <w:t>in the setting of new ileostomy.</w:t>
      </w:r>
    </w:p>
    <w:p w14:paraId="25770D42" w14:textId="77777777" w:rsidR="00617F92" w:rsidRPr="001C03C2" w:rsidRDefault="00617F92" w:rsidP="00E979D0">
      <w:pPr>
        <w:rPr>
          <w:rFonts w:ascii="-webkit-standard" w:eastAsia="Times New Roman" w:hAnsi="-webkit-standard" w:cs="Times New Roman"/>
          <w:color w:val="000000" w:themeColor="text1"/>
        </w:rPr>
      </w:pPr>
    </w:p>
    <w:p w14:paraId="778EEEE3" w14:textId="7117826F" w:rsidR="00EA74CD" w:rsidRDefault="001C03C2" w:rsidP="00E979D0">
      <w:pPr>
        <w:rPr>
          <w:rFonts w:ascii="Arial" w:eastAsia="Times New Roman" w:hAnsi="Arial" w:cs="Arial"/>
          <w:color w:val="000000"/>
          <w:shd w:val="clear" w:color="auto" w:fill="FEFEFE"/>
        </w:rPr>
      </w:pPr>
      <w:r w:rsidRPr="001C03C2">
        <w:rPr>
          <w:rFonts w:ascii="Arial" w:eastAsia="Times New Roman" w:hAnsi="Arial" w:cs="Arial"/>
          <w:b/>
          <w:bCs/>
          <w:color w:val="000000" w:themeColor="text1"/>
        </w:rPr>
        <w:t>Case description: </w:t>
      </w:r>
      <w:r w:rsidR="003C1F1A">
        <w:rPr>
          <w:rFonts w:ascii="Arial" w:eastAsia="Times New Roman" w:hAnsi="Arial" w:cs="Arial"/>
          <w:color w:val="000000" w:themeColor="text1"/>
        </w:rPr>
        <w:t>A</w:t>
      </w:r>
      <w:r w:rsidRPr="00617F92">
        <w:rPr>
          <w:rFonts w:ascii="Arial" w:eastAsia="Times New Roman" w:hAnsi="Arial" w:cs="Arial"/>
          <w:color w:val="000000" w:themeColor="text1"/>
        </w:rPr>
        <w:t xml:space="preserve"> 41-year-old </w:t>
      </w:r>
      <w:r w:rsidR="0066486B">
        <w:rPr>
          <w:rFonts w:ascii="Arial" w:eastAsia="Times New Roman" w:hAnsi="Arial" w:cs="Arial"/>
          <w:color w:val="000000" w:themeColor="text1"/>
        </w:rPr>
        <w:t xml:space="preserve">Caucasian </w:t>
      </w:r>
      <w:r w:rsidRPr="00617F92">
        <w:rPr>
          <w:rFonts w:ascii="Arial" w:eastAsia="Times New Roman" w:hAnsi="Arial" w:cs="Arial"/>
          <w:color w:val="000000" w:themeColor="text1"/>
        </w:rPr>
        <w:t xml:space="preserve">female </w:t>
      </w:r>
      <w:r w:rsidR="00672698">
        <w:rPr>
          <w:rFonts w:ascii="Arial" w:eastAsia="Times New Roman" w:hAnsi="Arial" w:cs="Arial"/>
          <w:color w:val="000000" w:themeColor="text1"/>
        </w:rPr>
        <w:t xml:space="preserve">was </w:t>
      </w:r>
      <w:r w:rsidRPr="00617F92">
        <w:rPr>
          <w:rFonts w:ascii="Arial" w:eastAsia="Times New Roman" w:hAnsi="Arial" w:cs="Arial"/>
          <w:color w:val="000000"/>
          <w:shd w:val="clear" w:color="auto" w:fill="FEFEFE"/>
        </w:rPr>
        <w:t xml:space="preserve">admitted </w:t>
      </w:r>
      <w:r w:rsidR="0036770A">
        <w:rPr>
          <w:rFonts w:ascii="Arial" w:eastAsia="Times New Roman" w:hAnsi="Arial" w:cs="Arial"/>
          <w:color w:val="000000"/>
          <w:shd w:val="clear" w:color="auto" w:fill="FEFEFE"/>
        </w:rPr>
        <w:t>to the emergency department for intermittent lower quadrant pain and nausea.</w:t>
      </w:r>
      <w:r w:rsidR="00B62570">
        <w:rPr>
          <w:rFonts w:ascii="Arial" w:eastAsia="Times New Roman" w:hAnsi="Arial" w:cs="Arial"/>
          <w:color w:val="000000"/>
          <w:shd w:val="clear" w:color="auto" w:fill="FEFEFE"/>
        </w:rPr>
        <w:t xml:space="preserve"> A computerized tomography</w:t>
      </w:r>
      <w:r w:rsidR="0036770A">
        <w:rPr>
          <w:rFonts w:ascii="Arial" w:eastAsia="Times New Roman" w:hAnsi="Arial" w:cs="Arial"/>
          <w:color w:val="000000"/>
          <w:shd w:val="clear" w:color="auto" w:fill="FEFEFE"/>
        </w:rPr>
        <w:t xml:space="preserve"> </w:t>
      </w:r>
      <w:r w:rsidR="00B62570">
        <w:rPr>
          <w:rFonts w:ascii="Arial" w:eastAsia="Times New Roman" w:hAnsi="Arial" w:cs="Arial"/>
          <w:color w:val="000000"/>
          <w:shd w:val="clear" w:color="auto" w:fill="FEFEFE"/>
        </w:rPr>
        <w:t>(</w:t>
      </w:r>
      <w:r w:rsidR="0036770A">
        <w:rPr>
          <w:rFonts w:ascii="Arial" w:eastAsia="Times New Roman" w:hAnsi="Arial" w:cs="Arial"/>
          <w:color w:val="000000"/>
          <w:shd w:val="clear" w:color="auto" w:fill="FEFEFE"/>
        </w:rPr>
        <w:t>CT</w:t>
      </w:r>
      <w:r w:rsidR="00B62570">
        <w:rPr>
          <w:rFonts w:ascii="Arial" w:eastAsia="Times New Roman" w:hAnsi="Arial" w:cs="Arial"/>
          <w:color w:val="000000"/>
          <w:shd w:val="clear" w:color="auto" w:fill="FEFEFE"/>
        </w:rPr>
        <w:t>)</w:t>
      </w:r>
      <w:r w:rsidR="0036770A">
        <w:rPr>
          <w:rFonts w:ascii="Arial" w:eastAsia="Times New Roman" w:hAnsi="Arial" w:cs="Arial"/>
          <w:color w:val="000000"/>
          <w:shd w:val="clear" w:color="auto" w:fill="FEFEFE"/>
        </w:rPr>
        <w:t xml:space="preserve"> scan confirmed </w:t>
      </w:r>
      <w:r w:rsidR="0036770A" w:rsidRPr="00617F92">
        <w:rPr>
          <w:rFonts w:ascii="Arial" w:hAnsi="Arial" w:cs="Arial"/>
        </w:rPr>
        <w:t>the patient’s abdomen was notable for acute sigmoid diverticulitis with a sealed off perforation and abscess measuring 5.3 by 8 centimeters abutting the bladder</w:t>
      </w:r>
      <w:r w:rsidR="0036770A">
        <w:rPr>
          <w:rFonts w:ascii="Arial" w:hAnsi="Arial" w:cs="Arial"/>
        </w:rPr>
        <w:t>.</w:t>
      </w:r>
      <w:r w:rsidR="00B62570">
        <w:rPr>
          <w:rFonts w:ascii="Arial" w:hAnsi="Arial" w:cs="Arial"/>
        </w:rPr>
        <w:t xml:space="preserve"> </w:t>
      </w:r>
      <w:r w:rsidR="00B62570" w:rsidRPr="00617F92">
        <w:rPr>
          <w:rFonts w:ascii="Arial" w:hAnsi="Arial" w:cs="Arial"/>
        </w:rPr>
        <w:t xml:space="preserve">The bladder was positive for inflammation without </w:t>
      </w:r>
      <w:proofErr w:type="spellStart"/>
      <w:r w:rsidR="00B62570" w:rsidRPr="00617F92">
        <w:rPr>
          <w:rFonts w:ascii="Arial" w:hAnsi="Arial" w:cs="Arial"/>
        </w:rPr>
        <w:t>colovesical</w:t>
      </w:r>
      <w:proofErr w:type="spellEnd"/>
      <w:r w:rsidR="00B62570" w:rsidRPr="00617F92">
        <w:rPr>
          <w:rFonts w:ascii="Arial" w:hAnsi="Arial" w:cs="Arial"/>
        </w:rPr>
        <w:t xml:space="preserve"> fistula. Laboratory values demonstrated elevated</w:t>
      </w:r>
      <w:r w:rsidR="00B62570">
        <w:rPr>
          <w:rFonts w:ascii="Arial" w:hAnsi="Arial" w:cs="Arial"/>
        </w:rPr>
        <w:t xml:space="preserve"> </w:t>
      </w:r>
      <w:r w:rsidR="00B62570" w:rsidRPr="00617F92">
        <w:rPr>
          <w:rFonts w:ascii="Arial" w:hAnsi="Arial" w:cs="Arial"/>
        </w:rPr>
        <w:t xml:space="preserve">white blood </w:t>
      </w:r>
      <w:r w:rsidR="00B62570">
        <w:rPr>
          <w:rFonts w:ascii="Arial" w:hAnsi="Arial" w:cs="Arial"/>
        </w:rPr>
        <w:t>cells. A</w:t>
      </w:r>
      <w:r w:rsidR="0036770A">
        <w:rPr>
          <w:rFonts w:ascii="Arial" w:hAnsi="Arial" w:cs="Arial"/>
        </w:rPr>
        <w:t xml:space="preserve"> drain was placed to decrease abscess size</w:t>
      </w:r>
      <w:r w:rsidR="00B62570">
        <w:rPr>
          <w:rFonts w:ascii="Arial" w:hAnsi="Arial" w:cs="Arial"/>
        </w:rPr>
        <w:t>. The patient was discharged with a follow up appointment to reassess</w:t>
      </w:r>
      <w:r w:rsidR="0036770A">
        <w:rPr>
          <w:rFonts w:ascii="Arial" w:hAnsi="Arial" w:cs="Arial"/>
        </w:rPr>
        <w:t xml:space="preserve"> the abscess </w:t>
      </w:r>
      <w:r w:rsidR="00B62570">
        <w:rPr>
          <w:rFonts w:ascii="Arial" w:hAnsi="Arial" w:cs="Arial"/>
        </w:rPr>
        <w:t xml:space="preserve">and discuss treatment options. </w:t>
      </w:r>
    </w:p>
    <w:p w14:paraId="4737983C" w14:textId="77777777" w:rsidR="006E7165" w:rsidRPr="00617F92" w:rsidRDefault="006E7165" w:rsidP="00E979D0">
      <w:pPr>
        <w:rPr>
          <w:rFonts w:ascii="Arial" w:eastAsia="Times New Roman" w:hAnsi="Arial" w:cs="Arial"/>
          <w:color w:val="000000"/>
          <w:shd w:val="clear" w:color="auto" w:fill="FEFEFE"/>
        </w:rPr>
      </w:pPr>
    </w:p>
    <w:p w14:paraId="6C8566A8" w14:textId="50758618" w:rsidR="00EA74CD" w:rsidRDefault="001C03C2" w:rsidP="00E979D0">
      <w:pPr>
        <w:autoSpaceDE w:val="0"/>
        <w:autoSpaceDN w:val="0"/>
        <w:adjustRightInd w:val="0"/>
        <w:rPr>
          <w:rFonts w:ascii="Arial" w:hAnsi="Arial" w:cs="Arial"/>
        </w:rPr>
      </w:pPr>
      <w:r w:rsidRPr="001C03C2">
        <w:rPr>
          <w:rFonts w:ascii="Arial" w:eastAsia="Times New Roman" w:hAnsi="Arial" w:cs="Arial"/>
          <w:b/>
          <w:bCs/>
          <w:color w:val="000000" w:themeColor="text1"/>
        </w:rPr>
        <w:t>Discussion: </w:t>
      </w:r>
      <w:r w:rsidR="00B62570">
        <w:rPr>
          <w:rFonts w:ascii="Arial" w:hAnsi="Arial" w:cs="Arial"/>
        </w:rPr>
        <w:t xml:space="preserve">The patient’s abscess was found to have no improvement and </w:t>
      </w:r>
      <w:r w:rsidR="004016E0">
        <w:rPr>
          <w:rFonts w:ascii="Arial" w:hAnsi="Arial" w:cs="Arial"/>
        </w:rPr>
        <w:t xml:space="preserve">the patient </w:t>
      </w:r>
      <w:r w:rsidR="00B62570">
        <w:rPr>
          <w:rFonts w:ascii="Arial" w:hAnsi="Arial" w:cs="Arial"/>
        </w:rPr>
        <w:t xml:space="preserve">was admitted for low anterior resection with loop ileostomy. </w:t>
      </w:r>
      <w:r w:rsidR="00617F92">
        <w:rPr>
          <w:rFonts w:ascii="Arial" w:hAnsi="Arial" w:cs="Arial"/>
        </w:rPr>
        <w:t xml:space="preserve">Nutritional interventions included </w:t>
      </w:r>
      <w:r w:rsidR="005D1DED">
        <w:rPr>
          <w:rFonts w:ascii="Arial" w:hAnsi="Arial" w:cs="Arial"/>
        </w:rPr>
        <w:t xml:space="preserve">appropriate </w:t>
      </w:r>
      <w:r w:rsidR="00617F92">
        <w:rPr>
          <w:rFonts w:ascii="Arial" w:hAnsi="Arial" w:cs="Arial"/>
        </w:rPr>
        <w:t>diet progression</w:t>
      </w:r>
      <w:r w:rsidR="006E7165">
        <w:rPr>
          <w:rFonts w:ascii="Arial" w:hAnsi="Arial" w:cs="Arial"/>
        </w:rPr>
        <w:t>,</w:t>
      </w:r>
      <w:r w:rsidR="00E979D0">
        <w:rPr>
          <w:rFonts w:ascii="Arial" w:hAnsi="Arial" w:cs="Arial"/>
        </w:rPr>
        <w:t xml:space="preserve"> </w:t>
      </w:r>
      <w:r w:rsidR="00A72044">
        <w:rPr>
          <w:rFonts w:ascii="Arial" w:hAnsi="Arial" w:cs="Arial"/>
        </w:rPr>
        <w:t>addition</w:t>
      </w:r>
      <w:r w:rsidR="004016E0">
        <w:rPr>
          <w:rFonts w:ascii="Arial" w:hAnsi="Arial" w:cs="Arial"/>
        </w:rPr>
        <w:t xml:space="preserve">al </w:t>
      </w:r>
      <w:r w:rsidR="00A72044">
        <w:rPr>
          <w:rFonts w:ascii="Arial" w:hAnsi="Arial" w:cs="Arial"/>
        </w:rPr>
        <w:t xml:space="preserve">oral protein supplements, </w:t>
      </w:r>
      <w:proofErr w:type="spellStart"/>
      <w:r w:rsidR="00E979D0">
        <w:rPr>
          <w:rFonts w:ascii="Arial" w:hAnsi="Arial" w:cs="Arial"/>
        </w:rPr>
        <w:t>Gelatein</w:t>
      </w:r>
      <w:proofErr w:type="spellEnd"/>
      <w:r w:rsidR="00E979D0">
        <w:rPr>
          <w:rFonts w:ascii="Arial" w:hAnsi="Arial" w:cs="Arial"/>
        </w:rPr>
        <w:t xml:space="preserve"> and Ensure Max</w:t>
      </w:r>
      <w:r w:rsidR="00A72044">
        <w:rPr>
          <w:rFonts w:ascii="Arial" w:hAnsi="Arial" w:cs="Arial"/>
        </w:rPr>
        <w:t xml:space="preserve">, </w:t>
      </w:r>
      <w:r w:rsidR="00201D2C">
        <w:rPr>
          <w:rFonts w:ascii="Arial" w:hAnsi="Arial" w:cs="Arial"/>
        </w:rPr>
        <w:t xml:space="preserve">and </w:t>
      </w:r>
      <w:r w:rsidR="00617F92">
        <w:rPr>
          <w:rFonts w:ascii="Arial" w:hAnsi="Arial" w:cs="Arial"/>
        </w:rPr>
        <w:t>ileostomy nutrition therapy education</w:t>
      </w:r>
      <w:r w:rsidR="00A822E0">
        <w:rPr>
          <w:rFonts w:ascii="Arial" w:hAnsi="Arial" w:cs="Arial"/>
        </w:rPr>
        <w:t>. During the admission</w:t>
      </w:r>
      <w:r w:rsidR="00A72044">
        <w:rPr>
          <w:rFonts w:ascii="Arial" w:hAnsi="Arial" w:cs="Arial"/>
        </w:rPr>
        <w:t xml:space="preserve"> </w:t>
      </w:r>
      <w:r w:rsidR="00A822E0">
        <w:rPr>
          <w:rFonts w:ascii="Arial" w:hAnsi="Arial" w:cs="Arial"/>
        </w:rPr>
        <w:t>electrolytes</w:t>
      </w:r>
      <w:r w:rsidR="00A72044">
        <w:rPr>
          <w:rFonts w:ascii="Arial" w:hAnsi="Arial" w:cs="Arial"/>
        </w:rPr>
        <w:t xml:space="preserve">, weights, and ostomy output were monitored closely to evaluate hydration status and functionality of new ileostomy. </w:t>
      </w:r>
      <w:r w:rsidR="00201D2C">
        <w:rPr>
          <w:rFonts w:ascii="Arial" w:hAnsi="Arial" w:cs="Arial"/>
        </w:rPr>
        <w:t xml:space="preserve">The hospital course </w:t>
      </w:r>
      <w:r w:rsidR="00D86C90">
        <w:rPr>
          <w:rFonts w:ascii="Arial" w:hAnsi="Arial" w:cs="Arial"/>
        </w:rPr>
        <w:t xml:space="preserve">was </w:t>
      </w:r>
      <w:r w:rsidR="00201D2C">
        <w:rPr>
          <w:rFonts w:ascii="Arial" w:hAnsi="Arial" w:cs="Arial"/>
        </w:rPr>
        <w:t>complicated by the patient’s intolerance of diet progression and persistent</w:t>
      </w:r>
      <w:r w:rsidR="008F2E9F">
        <w:rPr>
          <w:rFonts w:ascii="Arial" w:hAnsi="Arial" w:cs="Arial"/>
        </w:rPr>
        <w:t xml:space="preserve"> </w:t>
      </w:r>
      <w:r w:rsidR="00201D2C">
        <w:rPr>
          <w:rFonts w:ascii="Arial" w:hAnsi="Arial" w:cs="Arial"/>
        </w:rPr>
        <w:t>nausea.</w:t>
      </w:r>
      <w:r w:rsidR="00D86C90">
        <w:rPr>
          <w:rFonts w:ascii="Arial" w:hAnsi="Arial" w:cs="Arial"/>
        </w:rPr>
        <w:t xml:space="preserve"> </w:t>
      </w:r>
    </w:p>
    <w:p w14:paraId="724C63F1" w14:textId="77777777" w:rsidR="006E7165" w:rsidRPr="00EA74CD" w:rsidRDefault="006E7165" w:rsidP="00E979D0">
      <w:pPr>
        <w:autoSpaceDE w:val="0"/>
        <w:autoSpaceDN w:val="0"/>
        <w:adjustRightInd w:val="0"/>
        <w:rPr>
          <w:rFonts w:ascii="Arial" w:hAnsi="Arial" w:cs="Arial"/>
        </w:rPr>
      </w:pPr>
    </w:p>
    <w:p w14:paraId="15BBBC2D" w14:textId="79A65B04" w:rsidR="008F2E9F" w:rsidRPr="008F2E9F" w:rsidRDefault="006E72EA" w:rsidP="00E979D0">
      <w:pPr>
        <w:rPr>
          <w:rFonts w:ascii="Arial" w:eastAsia="Times New Roman" w:hAnsi="Arial" w:cs="Arial"/>
          <w:color w:val="000000" w:themeColor="text1"/>
        </w:rPr>
      </w:pPr>
      <w:r w:rsidRPr="001C03C2">
        <w:rPr>
          <w:rFonts w:ascii="Arial" w:eastAsia="Times New Roman" w:hAnsi="Arial" w:cs="Arial"/>
          <w:b/>
          <w:bCs/>
          <w:color w:val="000000" w:themeColor="text1"/>
        </w:rPr>
        <w:t>Conclusions: 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EA74CD">
        <w:rPr>
          <w:rFonts w:ascii="Arial" w:eastAsia="Times New Roman" w:hAnsi="Arial" w:cs="Arial"/>
          <w:color w:val="000000" w:themeColor="text1"/>
        </w:rPr>
        <w:t>Ileostomy creation in the setting of diverticulitis</w:t>
      </w:r>
      <w:r>
        <w:rPr>
          <w:rFonts w:ascii="Arial" w:eastAsia="Times New Roman" w:hAnsi="Arial" w:cs="Arial"/>
          <w:color w:val="000000" w:themeColor="text1"/>
        </w:rPr>
        <w:t xml:space="preserve"> increase</w:t>
      </w:r>
      <w:r w:rsidR="00EA74CD">
        <w:rPr>
          <w:rFonts w:ascii="Arial" w:eastAsia="Times New Roman" w:hAnsi="Arial" w:cs="Arial"/>
          <w:color w:val="000000" w:themeColor="text1"/>
        </w:rPr>
        <w:t>s</w:t>
      </w:r>
      <w:r>
        <w:rPr>
          <w:rFonts w:ascii="Arial" w:eastAsia="Times New Roman" w:hAnsi="Arial" w:cs="Arial"/>
          <w:color w:val="000000" w:themeColor="text1"/>
        </w:rPr>
        <w:t xml:space="preserve"> risk</w:t>
      </w:r>
      <w:r w:rsidR="00EA74CD">
        <w:rPr>
          <w:rFonts w:ascii="Arial" w:eastAsia="Times New Roman" w:hAnsi="Arial" w:cs="Arial"/>
          <w:color w:val="000000" w:themeColor="text1"/>
        </w:rPr>
        <w:t xml:space="preserve"> of</w:t>
      </w:r>
      <w:r>
        <w:rPr>
          <w:rFonts w:ascii="Arial" w:eastAsia="Times New Roman" w:hAnsi="Arial" w:cs="Arial"/>
          <w:color w:val="000000" w:themeColor="text1"/>
        </w:rPr>
        <w:t xml:space="preserve"> dehydration, vitamin and mineral deficiency, and complications such as </w:t>
      </w:r>
      <w:r w:rsidR="004016E0">
        <w:rPr>
          <w:rFonts w:ascii="Arial" w:eastAsia="Times New Roman" w:hAnsi="Arial" w:cs="Arial"/>
          <w:color w:val="000000" w:themeColor="text1"/>
        </w:rPr>
        <w:t xml:space="preserve">output </w:t>
      </w:r>
      <w:r>
        <w:rPr>
          <w:rFonts w:ascii="Arial" w:eastAsia="Times New Roman" w:hAnsi="Arial" w:cs="Arial"/>
          <w:color w:val="000000" w:themeColor="text1"/>
        </w:rPr>
        <w:t>blockages and odor. However, given the patient’s support system</w:t>
      </w:r>
      <w:r w:rsidR="00D86C90">
        <w:rPr>
          <w:rFonts w:ascii="Arial" w:eastAsia="Times New Roman" w:hAnsi="Arial" w:cs="Arial"/>
          <w:color w:val="000000" w:themeColor="text1"/>
        </w:rPr>
        <w:t xml:space="preserve"> and nutritional status at discharge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="00D86C90">
        <w:rPr>
          <w:rFonts w:ascii="Arial" w:eastAsia="Times New Roman" w:hAnsi="Arial" w:cs="Arial"/>
          <w:color w:val="000000" w:themeColor="text1"/>
        </w:rPr>
        <w:t>she is</w:t>
      </w:r>
      <w:r>
        <w:rPr>
          <w:rFonts w:ascii="Arial" w:eastAsia="Times New Roman" w:hAnsi="Arial" w:cs="Arial"/>
          <w:color w:val="000000" w:themeColor="text1"/>
        </w:rPr>
        <w:t xml:space="preserve"> expected </w:t>
      </w:r>
      <w:r w:rsidR="00D86C90">
        <w:rPr>
          <w:rFonts w:ascii="Arial" w:eastAsia="Times New Roman" w:hAnsi="Arial" w:cs="Arial"/>
          <w:color w:val="000000" w:themeColor="text1"/>
        </w:rPr>
        <w:t>to</w:t>
      </w:r>
      <w:r w:rsidR="005D1DED">
        <w:rPr>
          <w:rFonts w:ascii="Arial" w:eastAsia="Times New Roman" w:hAnsi="Arial" w:cs="Arial"/>
          <w:color w:val="000000" w:themeColor="text1"/>
        </w:rPr>
        <w:t xml:space="preserve"> make a</w:t>
      </w:r>
      <w:r>
        <w:rPr>
          <w:rFonts w:ascii="Arial" w:eastAsia="Times New Roman" w:hAnsi="Arial" w:cs="Arial"/>
          <w:color w:val="000000" w:themeColor="text1"/>
        </w:rPr>
        <w:t xml:space="preserve"> full recovery </w:t>
      </w:r>
      <w:r w:rsidR="005D1DED">
        <w:rPr>
          <w:rFonts w:ascii="Arial" w:eastAsia="Times New Roman" w:hAnsi="Arial" w:cs="Arial"/>
          <w:color w:val="000000" w:themeColor="text1"/>
        </w:rPr>
        <w:t>before her</w:t>
      </w:r>
      <w:r>
        <w:rPr>
          <w:rFonts w:ascii="Arial" w:eastAsia="Times New Roman" w:hAnsi="Arial" w:cs="Arial"/>
          <w:color w:val="000000" w:themeColor="text1"/>
        </w:rPr>
        <w:t xml:space="preserve"> return to the hospital </w:t>
      </w:r>
      <w:r w:rsidR="005D1DED">
        <w:rPr>
          <w:rFonts w:ascii="Arial" w:eastAsia="Times New Roman" w:hAnsi="Arial" w:cs="Arial"/>
          <w:color w:val="000000" w:themeColor="text1"/>
        </w:rPr>
        <w:t>for</w:t>
      </w:r>
      <w:r>
        <w:rPr>
          <w:rFonts w:ascii="Arial" w:eastAsia="Times New Roman" w:hAnsi="Arial" w:cs="Arial"/>
          <w:color w:val="000000" w:themeColor="text1"/>
        </w:rPr>
        <w:t xml:space="preserve"> ileostomy reversal. This case study reiterates the importance of </w:t>
      </w:r>
      <w:r w:rsidR="008F2E9F">
        <w:rPr>
          <w:rFonts w:ascii="Arial" w:eastAsia="Times New Roman" w:hAnsi="Arial" w:cs="Arial"/>
          <w:color w:val="000000" w:themeColor="text1"/>
        </w:rPr>
        <w:t>diet</w:t>
      </w:r>
      <w:r>
        <w:rPr>
          <w:rFonts w:ascii="Arial" w:eastAsia="Times New Roman" w:hAnsi="Arial" w:cs="Arial"/>
          <w:color w:val="000000" w:themeColor="text1"/>
        </w:rPr>
        <w:t xml:space="preserve"> and nutrition-focused therapies as a means of recovery</w:t>
      </w:r>
      <w:r w:rsidR="00D86C90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from diverti</w:t>
      </w:r>
      <w:r w:rsidR="00D86C90">
        <w:rPr>
          <w:rFonts w:ascii="Arial" w:eastAsia="Times New Roman" w:hAnsi="Arial" w:cs="Arial"/>
          <w:color w:val="000000" w:themeColor="text1"/>
        </w:rPr>
        <w:t>culitis.</w:t>
      </w:r>
    </w:p>
    <w:sectPr w:rsidR="008F2E9F" w:rsidRPr="008F2E9F" w:rsidSect="001F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F"/>
    <w:rsid w:val="000874B4"/>
    <w:rsid w:val="001C03C2"/>
    <w:rsid w:val="001F203D"/>
    <w:rsid w:val="00201D2C"/>
    <w:rsid w:val="003213C9"/>
    <w:rsid w:val="0036770A"/>
    <w:rsid w:val="003A3C81"/>
    <w:rsid w:val="003C1F1A"/>
    <w:rsid w:val="004016E0"/>
    <w:rsid w:val="00557F0A"/>
    <w:rsid w:val="005D1DED"/>
    <w:rsid w:val="00617F92"/>
    <w:rsid w:val="0066486B"/>
    <w:rsid w:val="00672698"/>
    <w:rsid w:val="006E7165"/>
    <w:rsid w:val="006E72EA"/>
    <w:rsid w:val="006F4544"/>
    <w:rsid w:val="008F2E9F"/>
    <w:rsid w:val="00A603B3"/>
    <w:rsid w:val="00A72044"/>
    <w:rsid w:val="00A822E0"/>
    <w:rsid w:val="00AB391F"/>
    <w:rsid w:val="00B62570"/>
    <w:rsid w:val="00BA371C"/>
    <w:rsid w:val="00D86C90"/>
    <w:rsid w:val="00E02A06"/>
    <w:rsid w:val="00E979D0"/>
    <w:rsid w:val="00E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5B16"/>
  <w15:chartTrackingRefBased/>
  <w15:docId w15:val="{3B59CDC7-372B-F04D-B067-1963DACA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9">
    <w:name w:val="s19"/>
    <w:basedOn w:val="Normal"/>
    <w:rsid w:val="001C0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9">
    <w:name w:val="s9"/>
    <w:basedOn w:val="Normal"/>
    <w:rsid w:val="001C0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0">
    <w:name w:val="s20"/>
    <w:basedOn w:val="DefaultParagraphFont"/>
    <w:rsid w:val="001C03C2"/>
  </w:style>
  <w:style w:type="character" w:customStyle="1" w:styleId="apple-converted-space">
    <w:name w:val="apple-converted-space"/>
    <w:basedOn w:val="DefaultParagraphFont"/>
    <w:rsid w:val="001C03C2"/>
  </w:style>
  <w:style w:type="character" w:customStyle="1" w:styleId="s21">
    <w:name w:val="s21"/>
    <w:basedOn w:val="DefaultParagraphFont"/>
    <w:rsid w:val="001C03C2"/>
  </w:style>
  <w:style w:type="character" w:customStyle="1" w:styleId="s22">
    <w:name w:val="s22"/>
    <w:basedOn w:val="DefaultParagraphFont"/>
    <w:rsid w:val="001C03C2"/>
  </w:style>
  <w:style w:type="paragraph" w:customStyle="1" w:styleId="s24">
    <w:name w:val="s24"/>
    <w:basedOn w:val="Normal"/>
    <w:rsid w:val="001C0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3">
    <w:name w:val="s23"/>
    <w:basedOn w:val="DefaultParagraphFont"/>
    <w:rsid w:val="001C03C2"/>
  </w:style>
  <w:style w:type="character" w:customStyle="1" w:styleId="s30">
    <w:name w:val="s30"/>
    <w:basedOn w:val="DefaultParagraphFont"/>
    <w:rsid w:val="001C03C2"/>
  </w:style>
  <w:style w:type="character" w:customStyle="1" w:styleId="s31">
    <w:name w:val="s31"/>
    <w:basedOn w:val="DefaultParagraphFont"/>
    <w:rsid w:val="001C03C2"/>
  </w:style>
  <w:style w:type="paragraph" w:customStyle="1" w:styleId="s32">
    <w:name w:val="s32"/>
    <w:basedOn w:val="Normal"/>
    <w:rsid w:val="001C0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33">
    <w:name w:val="s33"/>
    <w:basedOn w:val="Normal"/>
    <w:rsid w:val="001C03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F9DD9-F709-A849-BA6C-F196385B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Seeley</dc:creator>
  <cp:keywords/>
  <dc:description/>
  <cp:lastModifiedBy>Jenna Seeley</cp:lastModifiedBy>
  <cp:revision>2</cp:revision>
  <dcterms:created xsi:type="dcterms:W3CDTF">2023-03-06T15:50:00Z</dcterms:created>
  <dcterms:modified xsi:type="dcterms:W3CDTF">2023-03-06T15:50:00Z</dcterms:modified>
</cp:coreProperties>
</file>